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STL200461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2-(4-methylphenyl)-5-(naphthalen-1-yl)-5,6-dihydro-7H-[1,2,4]triazolo[5,1-b][1,3]thiazin-7-one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2-(4-methylphenyl)-5-(naphthalen-1-yl)-5,6-dihydro-7H-[1,2,4]triazolo[5,1-b][1,3]thiazin-7-one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STL200461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