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3-(2,2-dichloroethenyl)-N-(1,1-dioxidotetrahydrothiophen-3-yl)-N-(4-methoxybenzyl)-2,2-dimethylcyclopropanecarboxamide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3-(2,2-dichloroethenyl)-N-(1,1-dioxidotetrahydrothiophen-3-yl)-N-(4-methoxybenzyl)-2,2-dimethylcyclopropanecarboxamide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