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N-(2-fluorophenyl)-5-methyl-4-oxo-3-(tetrahydrofuran-2-ylmethyl)-3,4-dihydrothieno[2,3-d]pyrimidine-6-carboxamide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N-(2-fluorophenyl)-5-methyl-4-oxo-3-(tetrahydrofuran-2-ylmethyl)-3,4-dihydrothieno[2,3-d]pyrimidine-6-carboxamide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