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(6Z)-2-benzyl-6-{[2,5-dimethyl-1-(naphthalen-1-yl)-1H-pyrrol-3-yl]methylidene}-5-imino-5,6-dihydro-7H-[1,3,4]thiadiazolo[3,2-a]pyrimidin-7-one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(6Z)-2-benzyl-6-{[2,5-dimethyl-1-(naphthalen-1-yl)-1H-pyrrol-3-yl]methylidene}-5-imino-5,6-dihydro-7H-[1,3,4]thiadiazolo[3,2-a]pyrimidin-7-one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C29H23N5OS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