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4,5-dimethoxy-N-{3-[(5-methyl-1,3-thiazol-2-yl)amino]-3-oxopropyl}-1H-indole-2-carboxamide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4,5-dimethoxy-N-{3-[(5-methyl-1,3-thiazol-2-yl)amino]-3-oxopropyl}-1H-indole-2-carboxamide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