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N-(2-methoxydibenzo[b,d]furan-3-yl)-2-{[4-methyl-5-(pyridin-4-yl)-4H-1,2,4-triazol-3-yl]sulfanyl}acetamide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N-(2-methoxydibenzo[b,d]furan-3-yl)-2-{[4-methyl-5-(pyridin-4-yl)-4H-1,2,4-triazol-3-yl]sulfanyl}acetamide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