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1-(4-methylphenyl)-2-{[(2E)-3-phenylprop-2-enoyl]amino}-1H-pyrrolo[2,3-b]quinoxaline-3-carboxylate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1-(4-methylphenyl)-2-{[(2E)-3-phenylprop-2-enoyl]amino}-1H-pyrrolo[2,3-b]quinoxaline-3-carboxylate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