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(1-{5-[(3-fluorobenzyl)sulfanyl]-1,3,4-oxadiazol-2-yl}-2-methylpropyl)carbamate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(1-{5-[(3-fluorobenzyl)sulfanyl]-1,3,4-oxadiazol-2-yl}-2-methylpropyl)carbamate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