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1-ethyl-2'-(2-methyl-5-nitrophenyl)-3a',6',7',8',8a',8b'-hexahydro-1'H-spiro[indole-3,4'-pyrrolo[3,4-a]pyrrolizine]-1',2,3'(1H,2'H)-trione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1-ethyl-2'-(2-methyl-5-nitrophenyl)-3a',6',7',8',8a',8b'-hexahydro-1'H-spiro[indole-3,4'-pyrrolo[3,4-a]pyrrolizine]-1',2,3'(1H,2'H)-trione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C25H24N4O5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