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3-methyl-6-{[3-(trifluoromethyl)phenyl]amino}-3H-naphtho[1,2,3-de]quinoline-2,7-dione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3-methyl-6-{[3-(trifluoromethyl)phenyl]amino}-3H-naphtho[1,2,3-de]quinoline-2,7-dione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C24H15F3N2O2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