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N-(2-chlorobenzyl)-6,8-difluoro-1-(2-fluoroethyl)-7-methoxy-4-oxo-1,4-dihydroquinoline-3-carboxamide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N-(2-chlorobenzyl)-6,8-difluoro-1-(2-fluoroethyl)-7-methoxy-4-oxo-1,4-dihydroquinoline-3-carboxamide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C20H16ClF3N2O3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