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N-(2,6-difluorophenyl)-2-{2-[(2E)-2-(2-hydroxybenzylidene)hydrazinyl]-5-oxo-4,5-dihydro-1H-imidazol-4-yl}acetamide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N-(2,6-difluorophenyl)-2-{2-[(2E)-2-(2-hydroxybenzylidene)hydrazinyl]-5-oxo-4,5-dihydro-1H-imidazol-4-yl}acetamide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C18H15F2N5O3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