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N-[2-(6-bromo-1H-indol-1-yl)ethyl]-3-(4-oxo-1,2,3-benzotriazin-3(4H)-yl)propanamide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N-[2-(6-bromo-1H-indol-1-yl)ethyl]-3-(4-oxo-1,2,3-benzotriazin-3(4H)-yl)propanamide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