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3-{[(2E)-5-chloro-6-methoxy-1,3-benzothiazol-2(3H)-ylidene]carbamoyl}pyrazine-2-carboxylic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3-{[(2E)-5-chloro-6-methoxy-1,3-benzothiazol-2(3H)-ylidene]carbamoyl}pyrazine-2-carboxylic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