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(5Z)-4-[(4-methoxyphenyl)amino]-5-(quinoxalin-6-ylmethylidene)-1,3-thiazol-2(5H)-one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(5Z)-4-[(4-methoxyphenyl)amino]-5-(quinoxalin-6-ylmethylidene)-1,3-thiazol-2(5H)-one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