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5-methyl-N-[(2E)-4-methyl-1,3-thiazol-2(3H)-ylidene]-1-phenyl-1H-pyrazole-4-carboxamide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5-methyl-N-[(2E)-4-methyl-1,3-thiazol-2(3H)-ylidene]-1-phenyl-1H-pyrazole-4-carboxamide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