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[(2Z)-2-({[2-(3-methylbutyl)-1-oxo-1,2-dihydroisoquinolin-4-yl]carbonyl}imino)-2,3-dihydro-1,3-thiazol-4-yl]acetate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[(2Z)-2-({[2-(3-methylbutyl)-1-oxo-1,2-dihydroisoquinolin-4-yl]carbonyl}imino)-2,3-dihydro-1,3-thiazol-4-yl]acetate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