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N-{6-[(2-hydroxy-3,4-dihydroquinolin-7-yl)oxy]pyridin-3-yl}-3-methylbutanamide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N-{6-[(2-hydroxy-3,4-dihydroquinolin-7-yl)oxy]pyridin-3-yl}-3-methylbutanamide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