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(5Z)-4-[(3,5-dimethoxyphenyl)amino]-5-[(3,5-dimethyl-1,2-oxazol-4-yl)methylidene]-1,3-thiazol-2(5H)-one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(5Z)-4-[(3,5-dimethoxyphenyl)amino]-5-[(3,5-dimethyl-1,2-oxazol-4-yl)methylidene]-1,3-thiazol-2(5H)-one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