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(2Z)-2-({[4-phenyl-2-(1H-pyrrol-1-yl)-1,3-thiazol-5-yl]carbonyl}imino)-2,3-dihydro-1,3-thiazole-4-carboxylate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(2Z)-2-({[4-phenyl-2-(1H-pyrrol-1-yl)-1,3-thiazol-5-yl]carbonyl}imino)-2,3-dihydro-1,3-thiazole-4-carboxylate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