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N-[5-(acetylamino)-2-methoxyphenyl]-2-(pyridin-3-yl)quinoline-4-carboxamide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N-[5-(acetylamino)-2-methoxyphenyl]-2-(pyridin-3-yl)quinoline-4-carboxamide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