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[1-(1,1-dioxidotetrahydrothiophen-3-yl)-3,5-dimethyl-1H-pyrazol-4-yl][4-(4-methoxyphenyl)piperazin-1-yl]methanone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[1-(1,1-dioxidotetrahydrothiophen-3-yl)-3,5-dimethyl-1H-pyrazol-4-yl][4-(4-methoxyphenyl)piperazin-1-yl]methanone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