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[3-(2-chlorophenyl)-1-methyl-1H-pyrazol-5-yl](6,7-dimethoxy-3,4-dihydroisoquinolin-2(1H)-yl)methanone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[3-(2-chlorophenyl)-1-methyl-1H-pyrazol-5-yl](6,7-dimethoxy-3,4-dihydroisoquinolin-2(1H)-yl)methanone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