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N-(1-methyl-1H-pyrazol-4-yl)-2-[4-oxo-3-(propan-2-yl)-3,4-dihydrophthalazin-1-yl]acetamide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N-(1-methyl-1H-pyrazol-4-yl)-2-[4-oxo-3-(propan-2-yl)-3,4-dihydrophthalazin-1-yl]acetamide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