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2-[4-oxo-3-(propan-2-yl)-3,4-dihydrophthalazin-1-yl]-N-[1-(propan-2-yl)-1H-indol-4-yl]acetamide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2-[4-oxo-3-(propan-2-yl)-3,4-dihydrophthalazin-1-yl]-N-[1-(propan-2-yl)-1H-indol-4-yl]acetamide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