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N-[2-(6-fluoro-1H-indol-1-yl)ethyl]-2-(1-oxo-1,5,6,7,8,9-hexahydro-2H-cyclohepta[d]pyridazin-2-yl)acetamide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N-[2-(6-fluoro-1H-indol-1-yl)ethyl]-2-(1-oxo-1,5,6,7,8,9-hexahydro-2H-cyclohepta[d]pyridazin-2-yl)acetamide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