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3-(1H-imidazo[4,5-b]pyridin-2-yl)-N-[5-methoxy-2-(1H-pyrrol-1-yl)phenyl]propanamide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3-(1H-imidazo[4,5-b]pyridin-2-yl)-N-[5-methoxy-2-(1H-pyrrol-1-yl)phenyl]propanamide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