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STL250453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N-{1-[(3-methoxyphenyl)amino]-3-methyl-1-oxobutan-2-yl}-4-(pyrimidin-2-yl)piperazine-1-carboxamide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N-{1-[(3-methoxyphenyl)amino]-3-methyl-1-oxobutan-2-yl}-4-(pyrimidin-2-yl)piperazine-1-carboxamide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C21H28N6O3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412.49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STL250453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