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1-methyl-N-(pyridin-4-yl)-3-(thiophen-2-yl)-1H-pyrazole-5-carboxamide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1-methyl-N-(pyridin-4-yl)-3-(thiophen-2-yl)-1H-pyrazole-5-carboxamide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