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STL252002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1-{2-[4-(3-methoxyphenyl)piperazin-1-yl]-2-oxoethyl}-5-phenylpyrazin-2(1H)-one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1-{2-[4-(3-methoxyphenyl)piperazin-1-yl]-2-oxoethyl}-5-phenylpyrazin-2(1H)-one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C23H24N4O3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404.47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STL252002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