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N-[5-(4-ethylbenzyl)-1,3-thiazol-2-yl]-3-(5-methylfuran-2-yl)propanamide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N-[5-(4-ethylbenzyl)-1,3-thiazol-2-yl]-3-(5-methylfuran-2-yl)propanamide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