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3-bromo-1-[(E)-(hydroxyimino)methyl]-6,7,8,9-tetrahydrodibenzo[b,d]furan-2-ol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3-bromo-1-[(E)-(hydroxyimino)methyl]-6,7,8,9-tetrahydrodibenzo[b,d]furan-2-ol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