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(3R,4R,6S,7S,9S,10Z,12R,13R)-6-{[4-(dimethylamino)-3-hydroxy-6-methyltetrahydro-2H-pyran-2-yl]oxy}-14-ethyl-7,12,13-trihydroxy-10-(hydroxyimino)-4-[(5-hydroxy-4-methoxy-4,6-dimethyltetrahydro-2H-pyran-2-yl)oxy]-3,5,7,9,11,13-hexamethyloxacyclotetradecan-2</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(3R,4R,6S,7S,9S,10Z,12R,13R)-6-{[4-(dimethylamino)-3-hydroxy-6-methyltetrahydro-2H-pyran-2-yl]oxy}-14-ethyl-7,12,13-trihydroxy-10-(hydroxyimino)-4-[(5-hydroxy-4-methoxy-4,6-dimethyltetrahydro-2H-pyran-2-yl)oxy]-3,5,7,9,11,13-hexamethyloxacyclotetradecan-2</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C37H68N2O13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748.95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