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STL263285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N-(2-methoxyethyl)-2-[4-(3-methyl-4-oxo-3,4-dihydrophthalazin-1-yl)phenoxy]acetamide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N-(2-methoxyethyl)-2-[4-(3-methyl-4-oxo-3,4-dihydrophthalazin-1-yl)phenoxy]acetamide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STL263285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