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2-methyl-4-{4-[2-oxo-2-(pyrrolidin-1-yl)ethoxy]phenyl}phthalazin-1(2H)-one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2-methyl-4-{4-[2-oxo-2-(pyrrolidin-1-yl)ethoxy]phenyl}phthalazin-1(2H)-one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