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N-(2-methoxyphenyl)-2-[4-(3-methyl-4-oxo-3,4-dihydrophthalazin-1-yl)phenoxy]acetamide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N-(2-methoxyphenyl)-2-[4-(3-methyl-4-oxo-3,4-dihydrophthalazin-1-yl)phenoxy]acetamide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