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STL280577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N-(2-{(2E)-2-[1-(4-tert-butylphenyl)ethylidene]hydrazinyl}-2-oxoethyl)-N-(3-chlorophenyl)-4-methoxybenzenesulfonamide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N-(2-{(2E)-2-[1-(4-tert-butylphenyl)ethylidene]hydrazinyl}-2-oxoethyl)-N-(3-chlorophenyl)-4-methoxybenzenesulfonamide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STL280577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