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2,3-dichloro-4-methoxy-N-[2-(4-methylpiperazin-1-yl)ethyl]benzenesulfonamide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2,3-dichloro-4-methoxy-N-[2-(4-methylpiperazin-1-yl)ethyl]benzenesulfonamide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