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N-{2-[(furan-2-ylmethyl)sulfanyl]ethyl}-2,3-dihydro-1,4-benzodioxine-6-sulfonamide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N-{2-[(furan-2-ylmethyl)sulfanyl]ethyl}-2,3-dihydro-1,4-benzodioxine-6-sulfonamide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