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STL282948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N-(4-{[3-(trifluoromethyl)phenyl]sulfamoyl}phenyl)-2,3-dihydro-1,4-benzodioxine-6-sulfonamide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N-(4-{[3-(trifluoromethyl)phenyl]sulfamoyl}phenyl)-2,3-dihydro-1,4-benzodioxine-6-sulfonamide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C21H17F3N2O6S2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STL282948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