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N~2~-(4-chlorophenyl)-N-(1,5-dimethyl-3-oxo-2-phenyl-2,3-dihydro-1H-pyrazol-4-yl)-N~2~-[(4-methoxyphenyl)sulfonyl]glycinamide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N~2~-(4-chlorophenyl)-N-(1,5-dimethyl-3-oxo-2-phenyl-2,3-dihydro-1H-pyrazol-4-yl)-N~2~-[(4-methoxyphenyl)sulfonyl]glycinamide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