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4-methyl-N-(4-methylphenyl)-N-[2-oxo-2-(pyrrolidin-1-yl)ethyl]benzenesulfonamide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4-methyl-N-(4-methylphenyl)-N-[2-oxo-2-(pyrrolidin-1-yl)ethyl]benzenesulfonamide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