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STL282987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2-[(4-amino-5-phenyl-4H-1,2,4-triazol-3-yl)sulfanyl]-N-(3-chloro-2-methylphenyl)acetamide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2-[(4-amino-5-phenyl-4H-1,2,4-triazol-3-yl)sulfanyl]-N-(3-chloro-2-methylphenyl)acetamide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C17H16ClN5OS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373.87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STL282987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