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4-(1,1-dioxido-1,2-thiazinan-2-yl)-N-[2-(morpholin-4-yl)ethyl]benzamide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4-(1,1-dioxido-1,2-thiazinan-2-yl)-N-[2-(morpholin-4-yl)ethyl]benzamide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