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N-(3-fluorophenyl)-N-[1-(3-methylpiperidin-1-yl)-1-oxopropan-2-yl]methanesulfonamide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N-(3-fluorophenyl)-N-[1-(3-methylpiperidin-1-yl)-1-oxopropan-2-yl]methanesulfonamide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