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(5Z)-5-(2-chlorobenzylidene)-3-[3-(4-methylpiperazin-1-yl)-3-oxopropyl]-2-thioxo-1,3-thiazolidin-4-one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(5Z)-5-(2-chlorobenzylidene)-3-[3-(4-methylpiperazin-1-yl)-3-oxopropyl]-2-thioxo-1,3-thiazolidin-4-one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