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STL299294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N-(2-bromophenyl)-2-{[5-(2-chlorophenyl)-4-(furan-2-ylmethyl)-4H-1,2,4-triazol-3-yl]sulfanyl}acetamide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N-(2-bromophenyl)-2-{[5-(2-chlorophenyl)-4-(furan-2-ylmethyl)-4H-1,2,4-triazol-3-yl]sulfanyl}acetamide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C21H16BrClN4O2S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503.81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STL299294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