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2-{(E)-[2-(8-bromo-5H-[1,2,4]triazino[5,6-b]indol-3-yl)hydrazinylidene]methyl}phenol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2-{(E)-[2-(8-bromo-5H-[1,2,4]triazino[5,6-b]indol-3-yl)hydrazinylidene]methyl}phenol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