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2-{[2,2-dimethyl-5-(morpholin-4-yl)-1,4-dihydro-2H-pyrano[4'',3'':4',5']pyrido[3',2':4,5]thieno[3,2-d][1,2,3]triazin-8-yl]amino}ethanol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2-{[2,2-dimethyl-5-(morpholin-4-yl)-1,4-dihydro-2H-pyrano[4'',3'':4',5']pyrido[3',2':4,5]thieno[3,2-d][1,2,3]triazin-8-yl]amino}ethanol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