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5-(2-chlorophenyl)-4-{[(E)-(3-fluorophenyl)methylidene]amino}-4H-1,2,4-triazole-3-thiol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5-(2-chlorophenyl)-4-{[(E)-(3-fluorophenyl)methylidene]amino}-4H-1,2,4-triazole-3-thiol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C15H10ClFN4S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